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EA48" w14:textId="77777777" w:rsidR="00D846A3" w:rsidRDefault="00D846A3" w:rsidP="00D846A3">
      <w:pPr>
        <w:pStyle w:val="a7"/>
        <w:numPr>
          <w:ilvl w:val="0"/>
          <w:numId w:val="8"/>
        </w:numPr>
        <w:ind w:leftChars="0"/>
        <w:jc w:val="left"/>
      </w:pPr>
      <w:r>
        <w:t>Sasaki T, Saito H, Furukawa Y, Tominaga T, Kitajima S, Kanno J, Tanemura K (2023) Exposure to bisphenol A or its phenolic analogs during early life induces different types of anxiety-like behaviors after maturity in male mice.The Journal of toxicological sciences  (48) 4 211-219</w:t>
      </w:r>
    </w:p>
    <w:p w14:paraId="06DE954A" w14:textId="77777777" w:rsidR="00D846A3" w:rsidRDefault="00D846A3" w:rsidP="00D846A3">
      <w:pPr>
        <w:pStyle w:val="a7"/>
        <w:numPr>
          <w:ilvl w:val="0"/>
          <w:numId w:val="8"/>
        </w:numPr>
        <w:ind w:leftChars="0"/>
        <w:jc w:val="left"/>
      </w:pPr>
      <w:r>
        <w:t xml:space="preserve">Kato C, Itaya-Takahashi M, Miyazawa T, Ito J, Parida IS, Yamada H, Abe A, Shibata M, Someya K, Nakagawa K (2023) Effects of Particle Size of Curcumin Solid Dispersions on Bioavailability and Anti-Inflammatory Activities.Antioxidants (Basel, Switzerland)  (12) 3 </w:t>
      </w:r>
    </w:p>
    <w:p w14:paraId="2411F626" w14:textId="77777777" w:rsidR="00D846A3" w:rsidRDefault="00D846A3" w:rsidP="00D846A3">
      <w:pPr>
        <w:pStyle w:val="a7"/>
        <w:numPr>
          <w:ilvl w:val="0"/>
          <w:numId w:val="8"/>
        </w:numPr>
        <w:ind w:leftChars="0"/>
        <w:jc w:val="left"/>
      </w:pPr>
      <w:r>
        <w:t>Sakai K, Hara K, Tanemura K (2023) Testicular histone hyperacetylation in mice by valproic acid administration affects the next generation by changes in sperm DNA methylation.PloS one  (18) 3 e0282898</w:t>
      </w:r>
    </w:p>
    <w:p w14:paraId="601CE778" w14:textId="77777777" w:rsidR="00D846A3" w:rsidRDefault="00D846A3" w:rsidP="00D846A3">
      <w:pPr>
        <w:pStyle w:val="a7"/>
        <w:numPr>
          <w:ilvl w:val="0"/>
          <w:numId w:val="8"/>
        </w:numPr>
        <w:ind w:leftChars="0"/>
        <w:jc w:val="left"/>
      </w:pPr>
      <w:r>
        <w:t>Hasegawa A, Sasaki T, Islam J, Tominaga T, Nochi T, Hara K, Tanemura K (2023) Effects of early-life tosufloxacin tosilate hydrate administration on growth rate, neurobehavior, and gut microbiota at adulthood in male mice.The Journal of toxicological sciences  (48) 3 149-159</w:t>
      </w:r>
    </w:p>
    <w:p w14:paraId="4FE8D45D" w14:textId="77777777" w:rsidR="00D846A3" w:rsidRDefault="00D846A3" w:rsidP="00D846A3">
      <w:pPr>
        <w:pStyle w:val="a7"/>
        <w:numPr>
          <w:ilvl w:val="0"/>
          <w:numId w:val="8"/>
        </w:numPr>
        <w:ind w:leftChars="0"/>
        <w:jc w:val="left"/>
      </w:pPr>
      <w:r>
        <w:t xml:space="preserve">Shiozawa K, Maeda M, Ho HJ, Katsurai T, Howlader MZH, Horiuchi K, Sugita Y, Ohsaki Y, Agista AZ, Goto T, Komai M, Shirakawa H (2022) Biotin Enhances Testosterone Production in Mice and Their Testis-Derived Cells.Nutrients  (14) 22 </w:t>
      </w:r>
    </w:p>
    <w:p w14:paraId="3227D199" w14:textId="77777777" w:rsidR="00D846A3" w:rsidRDefault="00D846A3" w:rsidP="00D846A3">
      <w:pPr>
        <w:pStyle w:val="a7"/>
        <w:numPr>
          <w:ilvl w:val="0"/>
          <w:numId w:val="8"/>
        </w:numPr>
        <w:ind w:leftChars="0"/>
        <w:jc w:val="left"/>
      </w:pPr>
      <w:r>
        <w:t xml:space="preserve">Agista AZ, Tanuseputero SA, Koseki T, Ardiansyah, Budijanto S, Sultana H, Ohsaki Y, Yeh CL, Yang SC, Komai M, Shirakawa H (2022) Tryptamine, a Microbial Metabolite in Fermented Rice Bran Suppressed Lipopolysaccharide-Induced Inflammation in a Murine Macrophage Model.International journal of molecular sciences  (23) 19 </w:t>
      </w:r>
    </w:p>
    <w:p w14:paraId="6B63DD07" w14:textId="3CA09DF1" w:rsidR="00375D1B" w:rsidRPr="00D846A3" w:rsidRDefault="00D846A3" w:rsidP="00D846A3">
      <w:pPr>
        <w:pStyle w:val="a7"/>
        <w:numPr>
          <w:ilvl w:val="0"/>
          <w:numId w:val="8"/>
        </w:numPr>
        <w:ind w:leftChars="0"/>
        <w:jc w:val="left"/>
      </w:pPr>
      <w:r>
        <w:t>Tokutake Y, Takanashi R, Kikusato M, Toyomizu M, Sato K (2022) Effect of Dietary 4-Phenylbuthyric Acid Supplementation on Acute Heat-Stress-Induced Hyperthermia in Broiler Chickens.Animals : an open access journal from MDPI  (12) 16</w:t>
      </w:r>
    </w:p>
    <w:sectPr w:rsidR="00375D1B" w:rsidRPr="00D84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B7EC" w14:textId="77777777" w:rsidR="00300806" w:rsidRDefault="00300806" w:rsidP="004D2A48">
      <w:pPr>
        <w:spacing w:after="0"/>
      </w:pPr>
      <w:r>
        <w:separator/>
      </w:r>
    </w:p>
  </w:endnote>
  <w:endnote w:type="continuationSeparator" w:id="0">
    <w:p w14:paraId="31AB2F37" w14:textId="77777777" w:rsidR="00300806" w:rsidRDefault="00300806" w:rsidP="004D2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16F7" w14:textId="77777777" w:rsidR="00300806" w:rsidRDefault="00300806" w:rsidP="004D2A48">
      <w:pPr>
        <w:spacing w:after="0"/>
      </w:pPr>
      <w:r>
        <w:separator/>
      </w:r>
    </w:p>
  </w:footnote>
  <w:footnote w:type="continuationSeparator" w:id="0">
    <w:p w14:paraId="4A7DA577" w14:textId="77777777" w:rsidR="00300806" w:rsidRDefault="00300806" w:rsidP="004D2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1B9"/>
    <w:multiLevelType w:val="hybridMultilevel"/>
    <w:tmpl w:val="70723D32"/>
    <w:lvl w:ilvl="0" w:tplc="A46098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A5D60"/>
    <w:multiLevelType w:val="hybridMultilevel"/>
    <w:tmpl w:val="E7BA7F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33F13"/>
    <w:multiLevelType w:val="hybridMultilevel"/>
    <w:tmpl w:val="190EA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BE536A"/>
    <w:multiLevelType w:val="hybridMultilevel"/>
    <w:tmpl w:val="93082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C5C8C"/>
    <w:multiLevelType w:val="hybridMultilevel"/>
    <w:tmpl w:val="51B605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2C15EA"/>
    <w:multiLevelType w:val="hybridMultilevel"/>
    <w:tmpl w:val="13109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327FC2"/>
    <w:multiLevelType w:val="hybridMultilevel"/>
    <w:tmpl w:val="04F44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172521">
    <w:abstractNumId w:val="6"/>
  </w:num>
  <w:num w:numId="2" w16cid:durableId="616372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610723">
    <w:abstractNumId w:val="5"/>
  </w:num>
  <w:num w:numId="4" w16cid:durableId="885798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9109033">
    <w:abstractNumId w:val="0"/>
  </w:num>
  <w:num w:numId="6" w16cid:durableId="980038511">
    <w:abstractNumId w:val="3"/>
  </w:num>
  <w:num w:numId="7" w16cid:durableId="789013070">
    <w:abstractNumId w:val="1"/>
  </w:num>
  <w:num w:numId="8" w16cid:durableId="201079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185"/>
    <w:rsid w:val="000B65AD"/>
    <w:rsid w:val="00157BB2"/>
    <w:rsid w:val="00244185"/>
    <w:rsid w:val="00300806"/>
    <w:rsid w:val="00375D1B"/>
    <w:rsid w:val="00407C7C"/>
    <w:rsid w:val="0044470D"/>
    <w:rsid w:val="004C59DA"/>
    <w:rsid w:val="004D2A48"/>
    <w:rsid w:val="004F02B2"/>
    <w:rsid w:val="007773BE"/>
    <w:rsid w:val="00A7183D"/>
    <w:rsid w:val="00BA0E85"/>
    <w:rsid w:val="00BE14EA"/>
    <w:rsid w:val="00C55FA3"/>
    <w:rsid w:val="00C90382"/>
    <w:rsid w:val="00CC1EFB"/>
    <w:rsid w:val="00D63A02"/>
    <w:rsid w:val="00D846A3"/>
    <w:rsid w:val="00E04CAB"/>
    <w:rsid w:val="00F83317"/>
    <w:rsid w:val="00F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4D6EC"/>
  <w15:docId w15:val="{F7D29F5E-DDCC-46E6-81DB-B8469AB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48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BE14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14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14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14E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E14E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E14E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4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E14E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E14EA"/>
    <w:rPr>
      <w:b/>
      <w:bCs/>
    </w:rPr>
  </w:style>
  <w:style w:type="paragraph" w:styleId="a3">
    <w:name w:val="header"/>
    <w:basedOn w:val="a"/>
    <w:link w:val="a4"/>
    <w:uiPriority w:val="99"/>
    <w:unhideWhenUsed/>
    <w:rsid w:val="004D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A48"/>
  </w:style>
  <w:style w:type="paragraph" w:styleId="a5">
    <w:name w:val="footer"/>
    <w:basedOn w:val="a"/>
    <w:link w:val="a6"/>
    <w:uiPriority w:val="99"/>
    <w:unhideWhenUsed/>
    <w:rsid w:val="004D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A48"/>
  </w:style>
  <w:style w:type="paragraph" w:styleId="a7">
    <w:name w:val="List Paragraph"/>
    <w:basedOn w:val="a"/>
    <w:uiPriority w:val="34"/>
    <w:qFormat/>
    <w:rsid w:val="004D2A48"/>
    <w:pPr>
      <w:ind w:leftChars="400" w:left="840"/>
    </w:pPr>
  </w:style>
  <w:style w:type="paragraph" w:styleId="Web">
    <w:name w:val="Normal (Web)"/>
    <w:basedOn w:val="a"/>
    <w:uiPriority w:val="99"/>
    <w:unhideWhenUsed/>
    <w:rsid w:val="00F833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F8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doubutsutou</dc:creator>
  <cp:keywords/>
  <dc:description/>
  <cp:lastModifiedBy>こうた しおざわ</cp:lastModifiedBy>
  <cp:revision>6</cp:revision>
  <dcterms:created xsi:type="dcterms:W3CDTF">2018-11-29T01:50:00Z</dcterms:created>
  <dcterms:modified xsi:type="dcterms:W3CDTF">2023-10-18T00:12:00Z</dcterms:modified>
</cp:coreProperties>
</file>